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45" w:rsidRPr="009B7345" w:rsidRDefault="009B7345" w:rsidP="009B7345">
      <w:pPr>
        <w:pStyle w:val="a3"/>
        <w:shd w:val="clear" w:color="auto" w:fill="FFFFFF"/>
        <w:spacing w:before="195" w:beforeAutospacing="0" w:after="195" w:afterAutospacing="0"/>
        <w:jc w:val="center"/>
        <w:rPr>
          <w:color w:val="103D4A"/>
          <w:sz w:val="20"/>
          <w:szCs w:val="20"/>
        </w:rPr>
      </w:pPr>
      <w:bookmarkStart w:id="0" w:name="_GoBack"/>
      <w:bookmarkEnd w:id="0"/>
      <w:r w:rsidRPr="009B7345">
        <w:rPr>
          <w:rStyle w:val="a4"/>
          <w:color w:val="000080"/>
          <w:sz w:val="23"/>
          <w:szCs w:val="23"/>
        </w:rPr>
        <w:t>ПРАВИЛА ПОВЕДЕНИЯ НА ВОДОЁМАХ В ОСЕННЕ-ЗИМНИЙ ПЕРИОД</w:t>
      </w:r>
    </w:p>
    <w:p w:rsidR="00590E46" w:rsidRDefault="009B7345" w:rsidP="009B7345">
      <w:pPr>
        <w:pStyle w:val="a3"/>
        <w:shd w:val="clear" w:color="auto" w:fill="FFFFFF"/>
        <w:spacing w:before="0" w:beforeAutospacing="0" w:after="0" w:afterAutospacing="0"/>
        <w:jc w:val="both"/>
      </w:pPr>
      <w:r>
        <w:rPr>
          <w:rFonts w:ascii="Arial" w:hAnsi="Arial" w:cs="Arial"/>
          <w:noProof/>
          <w:color w:val="75CAE1"/>
          <w:sz w:val="20"/>
          <w:szCs w:val="20"/>
        </w:rPr>
        <w:drawing>
          <wp:inline distT="0" distB="0" distL="0" distR="0">
            <wp:extent cx="2381250" cy="1533525"/>
            <wp:effectExtent l="19050" t="0" r="0" b="0"/>
            <wp:docPr id="1" name="Рисунок 1" descr="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5"/>
                    </pic:cNvPr>
                    <pic:cNvPicPr>
                      <a:picLocks noChangeAspect="1" noChangeArrowheads="1"/>
                    </pic:cNvPicPr>
                  </pic:nvPicPr>
                  <pic:blipFill>
                    <a:blip r:embed="rId6" cstate="print"/>
                    <a:srcRect/>
                    <a:stretch>
                      <a:fillRect/>
                    </a:stretch>
                  </pic:blipFill>
                  <pic:spPr bwMode="auto">
                    <a:xfrm>
                      <a:off x="0" y="0"/>
                      <a:ext cx="2381250" cy="1533525"/>
                    </a:xfrm>
                    <a:prstGeom prst="rect">
                      <a:avLst/>
                    </a:prstGeom>
                    <a:noFill/>
                    <a:ln w="9525">
                      <a:noFill/>
                      <a:miter lim="800000"/>
                      <a:headEnd/>
                      <a:tailEnd/>
                    </a:ln>
                  </pic:spPr>
                </pic:pic>
              </a:graphicData>
            </a:graphic>
          </wp:inline>
        </w:drawing>
      </w:r>
    </w:p>
    <w:p w:rsidR="009B7345" w:rsidRPr="009B7345" w:rsidRDefault="009B7345" w:rsidP="009B7345">
      <w:pPr>
        <w:pStyle w:val="a3"/>
        <w:shd w:val="clear" w:color="auto" w:fill="FFFFFF"/>
        <w:spacing w:before="0" w:beforeAutospacing="0" w:after="0" w:afterAutospacing="0"/>
        <w:jc w:val="both"/>
      </w:pPr>
      <w:r w:rsidRPr="009B7345">
        <w:t>1.С появлением первого ледяного покрова на водоемах запрещается катание на коньках, лыжах и хождение по льду. Тонкий лед непрочен и не выдерживает тяжести человека.</w:t>
      </w:r>
    </w:p>
    <w:p w:rsidR="009B7345" w:rsidRPr="009B7345" w:rsidRDefault="009B7345" w:rsidP="009B7345">
      <w:pPr>
        <w:pStyle w:val="a3"/>
        <w:shd w:val="clear" w:color="auto" w:fill="FFFFFF"/>
        <w:spacing w:before="195" w:beforeAutospacing="0" w:after="195" w:afterAutospacing="0"/>
        <w:jc w:val="both"/>
      </w:pPr>
      <w:r w:rsidRPr="009B7345">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лед пробивается и на нем появляется вода, нужно немедленно остановиться и идти обратно по следам. Первые шаги в обратном направлении нужно делать не отрывая подошвы </w:t>
      </w:r>
      <w:proofErr w:type="gramStart"/>
      <w:r w:rsidRPr="009B7345">
        <w:t>от</w:t>
      </w:r>
      <w:proofErr w:type="gramEnd"/>
      <w:r w:rsidRPr="009B7345">
        <w:t xml:space="preserve"> льда. Категорически запрещается проверять прочность льда ударом ноги.</w:t>
      </w:r>
    </w:p>
    <w:p w:rsidR="009B7345" w:rsidRPr="009B7345" w:rsidRDefault="009B7345" w:rsidP="009B7345">
      <w:pPr>
        <w:pStyle w:val="a3"/>
        <w:shd w:val="clear" w:color="auto" w:fill="FFFFFF"/>
        <w:spacing w:before="195" w:beforeAutospacing="0" w:after="195" w:afterAutospacing="0"/>
        <w:jc w:val="both"/>
      </w:pPr>
      <w:r w:rsidRPr="009B7345">
        <w:t>3.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9B7345" w:rsidRPr="009B7345" w:rsidRDefault="009B7345" w:rsidP="009B7345">
      <w:pPr>
        <w:pStyle w:val="a3"/>
        <w:shd w:val="clear" w:color="auto" w:fill="FFFFFF"/>
        <w:spacing w:before="0" w:beforeAutospacing="0" w:after="0" w:afterAutospacing="0"/>
        <w:jc w:val="both"/>
      </w:pPr>
      <w:r>
        <w:rPr>
          <w:rFonts w:ascii="Arial" w:hAnsi="Arial" w:cs="Arial"/>
          <w:noProof/>
          <w:color w:val="75CAE1"/>
          <w:sz w:val="20"/>
          <w:szCs w:val="20"/>
        </w:rPr>
        <w:drawing>
          <wp:inline distT="0" distB="0" distL="0" distR="0">
            <wp:extent cx="2381250" cy="1533525"/>
            <wp:effectExtent l="19050" t="0" r="0" b="0"/>
            <wp:docPr id="2" name="Рисунок 2" descr="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a:hlinkClick r:id="rId7"/>
                    </pic:cNvPr>
                    <pic:cNvPicPr>
                      <a:picLocks noChangeAspect="1" noChangeArrowheads="1"/>
                    </pic:cNvPicPr>
                  </pic:nvPicPr>
                  <pic:blipFill>
                    <a:blip r:embed="rId8" cstate="print"/>
                    <a:srcRect/>
                    <a:stretch>
                      <a:fillRect/>
                    </a:stretch>
                  </pic:blipFill>
                  <pic:spPr bwMode="auto">
                    <a:xfrm>
                      <a:off x="0" y="0"/>
                      <a:ext cx="2381250" cy="1533525"/>
                    </a:xfrm>
                    <a:prstGeom prst="rect">
                      <a:avLst/>
                    </a:prstGeom>
                    <a:noFill/>
                    <a:ln w="9525">
                      <a:noFill/>
                      <a:miter lim="800000"/>
                      <a:headEnd/>
                      <a:tailEnd/>
                    </a:ln>
                  </pic:spPr>
                </pic:pic>
              </a:graphicData>
            </a:graphic>
          </wp:inline>
        </w:drawing>
      </w:r>
      <w:r w:rsidRPr="009B7345">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Безопаснее всего переходить по прозрачному с зеленоватым оттенком льду толщиной не менее 7 мм.</w:t>
      </w:r>
    </w:p>
    <w:p w:rsidR="009B7345" w:rsidRPr="009B7345" w:rsidRDefault="009B7345" w:rsidP="009B7345">
      <w:pPr>
        <w:pStyle w:val="a3"/>
        <w:shd w:val="clear" w:color="auto" w:fill="FFFFFF"/>
        <w:spacing w:before="195" w:beforeAutospacing="0" w:after="195" w:afterAutospacing="0"/>
        <w:jc w:val="both"/>
      </w:pPr>
      <w:r w:rsidRPr="009B7345">
        <w:t xml:space="preserve">5. При групповом переходе по льду надо двигаться на расстоянии 5-6 метров друг от друга, внимательно следя </w:t>
      </w:r>
      <w:proofErr w:type="gramStart"/>
      <w:r w:rsidRPr="009B7345">
        <w:t>за</w:t>
      </w:r>
      <w:proofErr w:type="gramEnd"/>
      <w:r w:rsidRPr="009B7345">
        <w:t xml:space="preserve"> идущим впереди. </w:t>
      </w:r>
      <w:proofErr w:type="gramStart"/>
      <w:r w:rsidRPr="009B7345">
        <w:t>При</w:t>
      </w:r>
      <w:proofErr w:type="gramEnd"/>
      <w:r w:rsidRPr="009B7345">
        <w:t xml:space="preserve"> перевозки небольших по размерам, но тяжелых грузов, их следует класть на сани или брусья с большой площадью опоры.</w:t>
      </w:r>
    </w:p>
    <w:p w:rsidR="009B7345" w:rsidRPr="009B7345" w:rsidRDefault="009B7345" w:rsidP="009B7345">
      <w:pPr>
        <w:pStyle w:val="a3"/>
        <w:shd w:val="clear" w:color="auto" w:fill="FFFFFF"/>
        <w:spacing w:before="0" w:beforeAutospacing="0" w:after="0" w:afterAutospacing="0"/>
        <w:jc w:val="both"/>
      </w:pPr>
      <w:r>
        <w:rPr>
          <w:rFonts w:ascii="Arial" w:hAnsi="Arial" w:cs="Arial"/>
          <w:noProof/>
          <w:color w:val="75CAE1"/>
          <w:sz w:val="20"/>
          <w:szCs w:val="20"/>
        </w:rPr>
        <w:lastRenderedPageBreak/>
        <w:drawing>
          <wp:inline distT="0" distB="0" distL="0" distR="0">
            <wp:extent cx="2381250" cy="1533525"/>
            <wp:effectExtent l="19050" t="0" r="0" b="0"/>
            <wp:docPr id="3" name="Рисунок 3" descr="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a:hlinkClick r:id="rId9"/>
                    </pic:cNvPr>
                    <pic:cNvPicPr>
                      <a:picLocks noChangeAspect="1" noChangeArrowheads="1"/>
                    </pic:cNvPicPr>
                  </pic:nvPicPr>
                  <pic:blipFill>
                    <a:blip r:embed="rId10" cstate="print"/>
                    <a:srcRect/>
                    <a:stretch>
                      <a:fillRect/>
                    </a:stretch>
                  </pic:blipFill>
                  <pic:spPr bwMode="auto">
                    <a:xfrm>
                      <a:off x="0" y="0"/>
                      <a:ext cx="2381250" cy="1533525"/>
                    </a:xfrm>
                    <a:prstGeom prst="rect">
                      <a:avLst/>
                    </a:prstGeom>
                    <a:noFill/>
                    <a:ln w="9525">
                      <a:noFill/>
                      <a:miter lim="800000"/>
                      <a:headEnd/>
                      <a:tailEnd/>
                    </a:ln>
                  </pic:spPr>
                </pic:pic>
              </a:graphicData>
            </a:graphic>
          </wp:inline>
        </w:drawing>
      </w:r>
      <w:r w:rsidRPr="009B7345">
        <w:t xml:space="preserve">6.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w:t>
      </w:r>
      <w:proofErr w:type="gramStart"/>
      <w:r w:rsidRPr="009B7345">
        <w:t>и</w:t>
      </w:r>
      <w:proofErr w:type="gramEnd"/>
      <w:r w:rsidRPr="009B7345">
        <w:t xml:space="preserve"> особенно в незнакомых местах.</w:t>
      </w:r>
    </w:p>
    <w:p w:rsidR="009B7345" w:rsidRPr="009B7345" w:rsidRDefault="009B7345" w:rsidP="009B7345">
      <w:pPr>
        <w:pStyle w:val="a3"/>
        <w:shd w:val="clear" w:color="auto" w:fill="FFFFFF"/>
        <w:spacing w:before="195" w:beforeAutospacing="0" w:after="195" w:afterAutospacing="0"/>
        <w:jc w:val="both"/>
      </w:pPr>
      <w:r w:rsidRPr="009B7345">
        <w:t>7.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нужно держать в руках, петли с кистей рук снять, рюкзак держать на одном плече. Расстояние между лыжниками должно быть 5-6 метров. Во время движения по льду лыжник, идущий первым, ударами палок по льду определяет его прочность, следит за характером льда и т.п.</w:t>
      </w:r>
    </w:p>
    <w:p w:rsidR="009B7345" w:rsidRPr="009B7345" w:rsidRDefault="009B7345" w:rsidP="009B7345">
      <w:pPr>
        <w:pStyle w:val="a3"/>
        <w:shd w:val="clear" w:color="auto" w:fill="FFFFFF"/>
        <w:spacing w:before="0" w:beforeAutospacing="0" w:after="0" w:afterAutospacing="0"/>
        <w:jc w:val="both"/>
      </w:pPr>
      <w:r w:rsidRPr="009B7345">
        <w:rPr>
          <w:noProof/>
        </w:rPr>
        <w:drawing>
          <wp:inline distT="0" distB="0" distL="0" distR="0">
            <wp:extent cx="2381250" cy="1533525"/>
            <wp:effectExtent l="19050" t="0" r="0" b="0"/>
            <wp:docPr id="4" name="Рисунок 4" descr="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a:hlinkClick r:id="rId11"/>
                    </pic:cNvPr>
                    <pic:cNvPicPr>
                      <a:picLocks noChangeAspect="1" noChangeArrowheads="1"/>
                    </pic:cNvPicPr>
                  </pic:nvPicPr>
                  <pic:blipFill>
                    <a:blip r:embed="rId12" cstate="print"/>
                    <a:srcRect/>
                    <a:stretch>
                      <a:fillRect/>
                    </a:stretch>
                  </pic:blipFill>
                  <pic:spPr bwMode="auto">
                    <a:xfrm>
                      <a:off x="0" y="0"/>
                      <a:ext cx="2381250" cy="1533525"/>
                    </a:xfrm>
                    <a:prstGeom prst="rect">
                      <a:avLst/>
                    </a:prstGeom>
                    <a:noFill/>
                    <a:ln w="9525">
                      <a:noFill/>
                      <a:miter lim="800000"/>
                      <a:headEnd/>
                      <a:tailEnd/>
                    </a:ln>
                  </pic:spPr>
                </pic:pic>
              </a:graphicData>
            </a:graphic>
          </wp:inline>
        </w:drawing>
      </w:r>
      <w:r w:rsidRPr="009B7345">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метров, на одном конце которого крепится груз весом 400-500 грамм, а на другом – петля.</w:t>
      </w:r>
    </w:p>
    <w:p w:rsidR="009B7345" w:rsidRPr="009B7345" w:rsidRDefault="009B7345" w:rsidP="009B7345">
      <w:pPr>
        <w:pStyle w:val="a3"/>
        <w:shd w:val="clear" w:color="auto" w:fill="FFFFFF"/>
        <w:spacing w:before="195" w:beforeAutospacing="0" w:after="195" w:afterAutospacing="0"/>
        <w:jc w:val="both"/>
      </w:pPr>
      <w:r w:rsidRPr="009B7345">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твердый лед, а затем, лежа на спине или груди, продвинуться в сторону, откуда пришел, одновременно призывая на помощь.</w:t>
      </w:r>
    </w:p>
    <w:p w:rsidR="00D31276" w:rsidRDefault="00D31276"/>
    <w:sectPr w:rsidR="00D31276" w:rsidSect="00D31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45"/>
    <w:rsid w:val="00447F0D"/>
    <w:rsid w:val="00590E46"/>
    <w:rsid w:val="009B7345"/>
    <w:rsid w:val="00D31276"/>
    <w:rsid w:val="00EF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3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7345"/>
    <w:rPr>
      <w:b/>
      <w:bCs/>
    </w:rPr>
  </w:style>
  <w:style w:type="paragraph" w:styleId="a5">
    <w:name w:val="Balloon Text"/>
    <w:basedOn w:val="a"/>
    <w:link w:val="a6"/>
    <w:uiPriority w:val="99"/>
    <w:semiHidden/>
    <w:unhideWhenUsed/>
    <w:rsid w:val="009B7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3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7345"/>
    <w:rPr>
      <w:b/>
      <w:bCs/>
    </w:rPr>
  </w:style>
  <w:style w:type="paragraph" w:styleId="a5">
    <w:name w:val="Balloon Text"/>
    <w:basedOn w:val="a"/>
    <w:link w:val="a6"/>
    <w:uiPriority w:val="99"/>
    <w:semiHidden/>
    <w:unhideWhenUsed/>
    <w:rsid w:val="009B7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84;&#1072;&#1083;&#1099;&#1096;.&#1089;&#1072;&#1076;&#1080;&#1082;&#1072;&#1089;&#1073;.&#1088;&#1092;/wp-content/uploads/2015/11/2.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1084;&#1072;&#1083;&#1099;&#1096;.&#1089;&#1072;&#1076;&#1080;&#1082;&#1072;&#1089;&#1073;.&#1088;&#1092;/wp-content/uploads/2015/11/4.jpg" TargetMode="External"/><Relationship Id="rId5" Type="http://schemas.openxmlformats.org/officeDocument/2006/relationships/hyperlink" Target="http://&#1084;&#1072;&#1083;&#1099;&#1096;.&#1089;&#1072;&#1076;&#1080;&#1082;&#1072;&#1089;&#1073;.&#1088;&#1092;/wp-content/uploads/2015/11/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1084;&#1072;&#1083;&#1099;&#1096;.&#1089;&#1072;&#1076;&#1080;&#1082;&#1072;&#1089;&#1073;.&#1088;&#1092;/wp-content/uploads/2015/11/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2</cp:revision>
  <dcterms:created xsi:type="dcterms:W3CDTF">2018-12-25T07:18:00Z</dcterms:created>
  <dcterms:modified xsi:type="dcterms:W3CDTF">2018-12-25T07:18:00Z</dcterms:modified>
</cp:coreProperties>
</file>